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0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7"/>
        <w:gridCol w:w="1543"/>
        <w:gridCol w:w="2045"/>
        <w:gridCol w:w="3358"/>
      </w:tblGrid>
      <w:tr>
        <w:trPr>
          <w:trHeight w:val="1106" w:hRule="atLeast"/>
        </w:trPr>
        <w:tc>
          <w:tcPr>
            <w:tcW w:w="3857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line="249" w:lineRule="auto" w:before="65"/>
              <w:ind w:left="485" w:right="11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HARMONIA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Domov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sociálnych služieb a zariadenie pre seniorov Nám. A. Dubčeka 270/2</w:t>
            </w:r>
          </w:p>
          <w:p>
            <w:pPr>
              <w:pStyle w:val="TableParagraph"/>
              <w:spacing w:before="2"/>
              <w:ind w:left="485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072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22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Strážske</w:t>
            </w:r>
          </w:p>
        </w:tc>
        <w:tc>
          <w:tcPr>
            <w:tcW w:w="3588" w:type="dxa"/>
            <w:gridSpan w:val="2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line="321" w:lineRule="exact"/>
              <w:ind w:left="28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Žiadosť</w:t>
            </w:r>
          </w:p>
          <w:p>
            <w:pPr>
              <w:pStyle w:val="TableParagraph"/>
              <w:ind w:left="557" w:right="526" w:hanging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o</w:t>
            </w:r>
            <w:r>
              <w:rPr>
                <w:b/>
                <w:spacing w:val="40"/>
                <w:sz w:val="28"/>
              </w:rPr>
              <w:t> </w:t>
            </w:r>
            <w:r>
              <w:rPr>
                <w:b/>
                <w:sz w:val="28"/>
              </w:rPr>
              <w:t>poskytovanie odľahčovacej</w:t>
            </w:r>
            <w:r>
              <w:rPr>
                <w:b/>
                <w:spacing w:val="-18"/>
                <w:sz w:val="28"/>
              </w:rPr>
              <w:t> </w:t>
            </w:r>
            <w:r>
              <w:rPr>
                <w:b/>
                <w:sz w:val="28"/>
              </w:rPr>
              <w:t>služby</w:t>
            </w:r>
          </w:p>
        </w:tc>
        <w:tc>
          <w:tcPr>
            <w:tcW w:w="3358" w:type="dxa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line="224" w:lineRule="exact"/>
              <w:ind w:left="348"/>
              <w:rPr>
                <w:sz w:val="20"/>
              </w:rPr>
            </w:pPr>
            <w:r>
              <w:rPr>
                <w:sz w:val="20"/>
              </w:rPr>
              <w:t>Pečiatka,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dátum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podania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žiadosti</w:t>
            </w:r>
          </w:p>
        </w:tc>
      </w:tr>
      <w:tr>
        <w:trPr>
          <w:trHeight w:val="446" w:hRule="atLeast"/>
        </w:trPr>
        <w:tc>
          <w:tcPr>
            <w:tcW w:w="10803" w:type="dxa"/>
            <w:gridSpan w:val="4"/>
            <w:tcBorders>
              <w:top w:val="nil"/>
              <w:bottom w:val="double" w:sz="4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line="180" w:lineRule="atLeast" w:before="55"/>
              <w:ind w:left="2091" w:right="463" w:hanging="1599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v</w:t>
            </w:r>
            <w:r>
              <w:rPr>
                <w:rFonts w:ascii="Arial" w:hAnsi="Arial"/>
                <w:spacing w:val="-2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zmysle</w:t>
            </w:r>
            <w:r>
              <w:rPr>
                <w:rFonts w:ascii="Arial" w:hAnsi="Arial"/>
                <w:spacing w:val="80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zákona</w:t>
            </w:r>
            <w:r>
              <w:rPr>
                <w:rFonts w:ascii="Arial" w:hAnsi="Arial"/>
                <w:spacing w:val="39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č</w:t>
            </w:r>
            <w:r>
              <w:rPr>
                <w:rFonts w:ascii="Arial" w:hAnsi="Arial"/>
                <w:sz w:val="16"/>
              </w:rPr>
              <w:t>.</w:t>
            </w:r>
            <w:r>
              <w:rPr>
                <w:rFonts w:ascii="Arial" w:hAnsi="Arial"/>
                <w:spacing w:val="-2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448/2008</w:t>
            </w:r>
            <w:r>
              <w:rPr>
                <w:rFonts w:ascii="Arial" w:hAnsi="Arial"/>
                <w:spacing w:val="40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Z.z. o</w:t>
            </w:r>
            <w:r>
              <w:rPr>
                <w:rFonts w:ascii="Arial" w:hAnsi="Arial"/>
                <w:spacing w:val="40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sociálnych</w:t>
            </w:r>
            <w:r>
              <w:rPr>
                <w:rFonts w:ascii="Arial" w:hAnsi="Arial"/>
                <w:spacing w:val="39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službách</w:t>
            </w:r>
            <w:r>
              <w:rPr>
                <w:rFonts w:ascii="Arial" w:hAnsi="Arial"/>
                <w:spacing w:val="40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a</w:t>
            </w:r>
            <w:r>
              <w:rPr>
                <w:rFonts w:ascii="Arial" w:hAnsi="Arial"/>
                <w:spacing w:val="80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o</w:t>
            </w:r>
            <w:r>
              <w:rPr>
                <w:rFonts w:ascii="Arial" w:hAnsi="Arial"/>
                <w:spacing w:val="-3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zmene</w:t>
            </w:r>
            <w:r>
              <w:rPr>
                <w:rFonts w:ascii="Arial" w:hAnsi="Arial"/>
                <w:spacing w:val="40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a</w:t>
            </w:r>
            <w:r>
              <w:rPr>
                <w:rFonts w:ascii="Arial" w:hAnsi="Arial"/>
                <w:spacing w:val="-3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doplnení</w:t>
            </w:r>
            <w:r>
              <w:rPr>
                <w:rFonts w:ascii="Arial" w:hAnsi="Arial"/>
                <w:spacing w:val="40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zákona</w:t>
            </w:r>
            <w:r>
              <w:rPr>
                <w:rFonts w:ascii="Arial" w:hAnsi="Arial"/>
                <w:spacing w:val="40"/>
                <w:sz w:val="16"/>
              </w:rPr>
              <w:t> </w:t>
            </w:r>
            <w:r>
              <w:rPr>
                <w:rFonts w:ascii="Arial" w:hAnsi="Arial"/>
                <w:i/>
                <w:sz w:val="16"/>
              </w:rPr>
              <w:t>č</w:t>
            </w:r>
            <w:r>
              <w:rPr>
                <w:rFonts w:ascii="Arial" w:hAnsi="Arial"/>
                <w:sz w:val="16"/>
              </w:rPr>
              <w:t>. 455/1991</w:t>
            </w:r>
            <w:r>
              <w:rPr>
                <w:rFonts w:ascii="Arial" w:hAnsi="Arial"/>
                <w:spacing w:val="-1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Zb. o</w:t>
            </w:r>
            <w:r>
              <w:rPr>
                <w:rFonts w:ascii="Arial" w:hAnsi="Arial"/>
                <w:spacing w:val="-3"/>
                <w:sz w:val="16"/>
              </w:rPr>
              <w:t> </w:t>
            </w:r>
            <w:r>
              <w:rPr>
                <w:rFonts w:ascii="Arial" w:hAnsi="Arial"/>
                <w:sz w:val="16"/>
              </w:rPr>
              <w:t>živnostenskom podnikaní (živnostenský zákon) v znení neskorších predpisov (</w:t>
            </w:r>
            <w:r>
              <w:rPr>
                <w:rFonts w:ascii="Arial" w:hAnsi="Arial"/>
                <w:i/>
                <w:sz w:val="16"/>
              </w:rPr>
              <w:t>ď</w:t>
            </w:r>
            <w:r>
              <w:rPr>
                <w:rFonts w:ascii="Arial" w:hAnsi="Arial"/>
                <w:sz w:val="16"/>
              </w:rPr>
              <w:t>alej len „zákon o sociálnych službách“).</w:t>
            </w:r>
          </w:p>
        </w:tc>
      </w:tr>
      <w:tr>
        <w:trPr>
          <w:trHeight w:val="986" w:hRule="atLeast"/>
        </w:trPr>
        <w:tc>
          <w:tcPr>
            <w:tcW w:w="10803" w:type="dxa"/>
            <w:gridSpan w:val="4"/>
            <w:tcBorders>
              <w:top w:val="double" w:sz="4" w:space="0" w:color="000000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before="182"/>
              <w:rPr>
                <w:sz w:val="16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Fyzická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osoba,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ktorej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má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byť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poskytnutá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odľahčovacia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sociálna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služba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sz w:val="16"/>
              </w:rPr>
              <w:t>(ďalej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„opatrovateľ“)</w:t>
            </w:r>
          </w:p>
          <w:p>
            <w:pPr>
              <w:pStyle w:val="TableParagraph"/>
              <w:spacing w:before="106" w:after="1"/>
              <w:ind w:left="0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668770" cy="5080"/>
                      <wp:effectExtent l="9525" t="0" r="0" b="4445"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6668770" cy="5080"/>
                                <a:chExt cx="6668770" cy="508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2528"/>
                                  <a:ext cx="66687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68770" h="0">
                                      <a:moveTo>
                                        <a:pt x="0" y="0"/>
                                      </a:moveTo>
                                      <a:lnTo>
                                        <a:pt x="6668316" y="0"/>
                                      </a:lnTo>
                                    </a:path>
                                  </a:pathLst>
                                </a:custGeom>
                                <a:ln w="505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25.1pt;height:.4pt;mso-position-horizontal-relative:char;mso-position-vertical-relative:line" id="docshapegroup1" coordorigin="0,0" coordsize="10502,8">
                      <v:line style="position:absolute" from="0,4" to="10501,4" stroked="true" strokeweight=".398161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4167" w:val="left" w:leader="none"/>
                <w:tab w:pos="6661" w:val="left" w:leader="none"/>
              </w:tabs>
              <w:spacing w:line="198" w:lineRule="exact"/>
              <w:ind w:left="1945"/>
              <w:rPr>
                <w:sz w:val="20"/>
              </w:rPr>
            </w:pPr>
            <w:r>
              <w:rPr>
                <w:spacing w:val="-2"/>
                <w:sz w:val="20"/>
              </w:rPr>
              <w:t>titul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meno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priezvisko</w:t>
            </w:r>
          </w:p>
        </w:tc>
      </w:tr>
      <w:tr>
        <w:trPr>
          <w:trHeight w:val="875" w:hRule="atLeast"/>
        </w:trPr>
        <w:tc>
          <w:tcPr>
            <w:tcW w:w="5400" w:type="dxa"/>
            <w:gridSpan w:val="2"/>
            <w:tcBorders>
              <w:bottom w:val="thinThickMediumGap" w:sz="6" w:space="0" w:color="000000"/>
              <w:right w:val="single" w:sz="12" w:space="0" w:color="000000"/>
            </w:tcBorders>
          </w:tcPr>
          <w:p>
            <w:pPr>
              <w:pStyle w:val="TableParagraph"/>
              <w:tabs>
                <w:tab w:pos="1997" w:val="left" w:leader="none"/>
                <w:tab w:pos="5243" w:val="left" w:leader="none"/>
              </w:tabs>
              <w:spacing w:before="179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Dátum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narodenia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tabs>
                <w:tab w:pos="2701" w:val="left" w:leader="none"/>
              </w:tabs>
              <w:ind w:left="255"/>
              <w:rPr>
                <w:sz w:val="20"/>
              </w:rPr>
            </w:pPr>
            <w:r>
              <w:rPr>
                <w:spacing w:val="-2"/>
                <w:sz w:val="16"/>
              </w:rPr>
              <w:t>(opatrovateľ)</w:t>
            </w:r>
            <w:r>
              <w:rPr>
                <w:sz w:val="16"/>
              </w:rPr>
              <w:tab/>
            </w:r>
            <w:r>
              <w:rPr>
                <w:sz w:val="20"/>
              </w:rPr>
              <w:t>deň,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mesiac,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rok</w:t>
            </w:r>
          </w:p>
        </w:tc>
        <w:tc>
          <w:tcPr>
            <w:tcW w:w="5403" w:type="dxa"/>
            <w:gridSpan w:val="2"/>
            <w:tcBorders>
              <w:left w:val="single" w:sz="12" w:space="0" w:color="000000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tabs>
                <w:tab w:pos="5174" w:val="left" w:leader="none"/>
              </w:tabs>
              <w:spacing w:before="225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3. Telefónne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číslo 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before="1"/>
              <w:ind w:left="299"/>
              <w:rPr>
                <w:sz w:val="16"/>
              </w:rPr>
            </w:pPr>
            <w:r>
              <w:rPr>
                <w:spacing w:val="-2"/>
                <w:sz w:val="16"/>
              </w:rPr>
              <w:t>(opatrovateľ)</w:t>
            </w:r>
          </w:p>
        </w:tc>
      </w:tr>
      <w:tr>
        <w:trPr>
          <w:trHeight w:val="1101" w:hRule="atLeast"/>
        </w:trPr>
        <w:tc>
          <w:tcPr>
            <w:tcW w:w="10803" w:type="dxa"/>
            <w:gridSpan w:val="4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before="181"/>
              <w:rPr>
                <w:sz w:val="16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Adresa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trvalého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pobytu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spacing w:val="-2"/>
                <w:sz w:val="16"/>
              </w:rPr>
              <w:t>(opatrovateľ)</w:t>
            </w:r>
          </w:p>
          <w:p>
            <w:pPr>
              <w:pStyle w:val="TableParagraph"/>
              <w:spacing w:before="222"/>
              <w:ind w:left="0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142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668770" cy="5080"/>
                      <wp:effectExtent l="9525" t="0" r="0" b="4445"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668770" cy="5080"/>
                                <a:chExt cx="6668770" cy="508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2528"/>
                                  <a:ext cx="66687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68770" h="0">
                                      <a:moveTo>
                                        <a:pt x="0" y="0"/>
                                      </a:moveTo>
                                      <a:lnTo>
                                        <a:pt x="6668310" y="0"/>
                                      </a:lnTo>
                                    </a:path>
                                  </a:pathLst>
                                </a:custGeom>
                                <a:ln w="505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25.1pt;height:.4pt;mso-position-horizontal-relative:char;mso-position-vertical-relative:line" id="docshapegroup2" coordorigin="0,0" coordsize="10502,8">
                      <v:line style="position:absolute" from="0,4" to="10501,4" stroked="true" strokeweight=".398161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3773" w:val="left" w:leader="none"/>
                <w:tab w:pos="5852" w:val="left" w:leader="none"/>
                <w:tab w:pos="8417" w:val="left" w:leader="none"/>
                <w:tab w:pos="9872" w:val="left" w:leader="none"/>
              </w:tabs>
              <w:spacing w:line="198" w:lineRule="exact"/>
              <w:ind w:left="294"/>
              <w:rPr>
                <w:sz w:val="20"/>
              </w:rPr>
            </w:pPr>
            <w:r>
              <w:rPr>
                <w:sz w:val="18"/>
              </w:rPr>
              <w:t>(údaj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uvedený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v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občianskom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2"/>
                <w:sz w:val="18"/>
              </w:rPr>
              <w:t>preukaze)</w:t>
            </w:r>
            <w:r>
              <w:rPr>
                <w:sz w:val="18"/>
              </w:rPr>
              <w:tab/>
            </w:r>
            <w:r>
              <w:rPr>
                <w:spacing w:val="-4"/>
                <w:sz w:val="20"/>
              </w:rPr>
              <w:t>obec</w:t>
            </w:r>
            <w:r>
              <w:rPr>
                <w:sz w:val="20"/>
              </w:rPr>
              <w:tab/>
              <w:t>ulica,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číslo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PSČ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okres</w:t>
            </w:r>
          </w:p>
        </w:tc>
      </w:tr>
      <w:tr>
        <w:trPr>
          <w:trHeight w:val="1103" w:hRule="atLeast"/>
        </w:trPr>
        <w:tc>
          <w:tcPr>
            <w:tcW w:w="10803" w:type="dxa"/>
            <w:gridSpan w:val="4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before="179"/>
              <w:rPr>
                <w:sz w:val="20"/>
              </w:rPr>
            </w:pPr>
            <w:r>
              <w:rPr>
                <w:b/>
                <w:sz w:val="20"/>
              </w:rPr>
              <w:t>4.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Fyzická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osoba,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ktorej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sa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má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bude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poskytovať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sociálna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služba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sz w:val="20"/>
              </w:rPr>
              <w:t>(ďalej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„opatrovaný“)</w:t>
            </w:r>
          </w:p>
          <w:p>
            <w:pPr>
              <w:pStyle w:val="TableParagraph"/>
              <w:spacing w:before="226" w:after="1"/>
              <w:ind w:left="0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668770" cy="5080"/>
                      <wp:effectExtent l="9525" t="0" r="0" b="4445"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668770" cy="5080"/>
                                <a:chExt cx="6668770" cy="508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2528"/>
                                  <a:ext cx="66687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68770" h="0">
                                      <a:moveTo>
                                        <a:pt x="0" y="0"/>
                                      </a:moveTo>
                                      <a:lnTo>
                                        <a:pt x="6668316" y="0"/>
                                      </a:lnTo>
                                    </a:path>
                                  </a:pathLst>
                                </a:custGeom>
                                <a:ln w="505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25.1pt;height:.4pt;mso-position-horizontal-relative:char;mso-position-vertical-relative:line" id="docshapegroup3" coordorigin="0,0" coordsize="10502,8">
                      <v:line style="position:absolute" from="0,4" to="10501,4" stroked="true" strokeweight=".398161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4167" w:val="left" w:leader="none"/>
                <w:tab w:pos="6661" w:val="left" w:leader="none"/>
              </w:tabs>
              <w:spacing w:line="198" w:lineRule="exact"/>
              <w:ind w:left="1945"/>
              <w:rPr>
                <w:sz w:val="20"/>
              </w:rPr>
            </w:pPr>
            <w:r>
              <w:rPr>
                <w:spacing w:val="-2"/>
                <w:sz w:val="20"/>
              </w:rPr>
              <w:t>titul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meno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priezvisko</w:t>
            </w:r>
          </w:p>
        </w:tc>
      </w:tr>
      <w:tr>
        <w:trPr>
          <w:trHeight w:val="921" w:hRule="atLeast"/>
        </w:trPr>
        <w:tc>
          <w:tcPr>
            <w:tcW w:w="10803" w:type="dxa"/>
            <w:gridSpan w:val="4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tabs>
                <w:tab w:pos="1997" w:val="left" w:leader="none"/>
                <w:tab w:pos="4842" w:val="left" w:leader="none"/>
                <w:tab w:pos="6301" w:val="left" w:leader="none"/>
                <w:tab w:pos="10633" w:val="left" w:leader="none"/>
              </w:tabs>
              <w:spacing w:before="225"/>
              <w:rPr>
                <w:b/>
                <w:sz w:val="20"/>
              </w:rPr>
            </w:pPr>
            <w:r>
              <w:rPr>
                <w:b/>
                <w:sz w:val="20"/>
              </w:rPr>
              <w:t>5.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Dátum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narodenia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  <w:u w:val="single"/>
              </w:rPr>
              <w:tab/>
            </w:r>
            <w:r>
              <w:rPr>
                <w:b/>
                <w:sz w:val="20"/>
                <w:u w:val="none"/>
              </w:rPr>
              <w:tab/>
              <w:t>Stupeň odkázanosti: 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tabs>
                <w:tab w:pos="2753" w:val="left" w:leader="none"/>
                <w:tab w:pos="6313" w:val="left" w:leader="none"/>
              </w:tabs>
              <w:ind w:left="334"/>
              <w:rPr>
                <w:sz w:val="20"/>
              </w:rPr>
            </w:pPr>
            <w:r>
              <w:rPr>
                <w:spacing w:val="-2"/>
                <w:sz w:val="16"/>
              </w:rPr>
              <w:t>(</w:t>
            </w:r>
            <w:r>
              <w:rPr>
                <w:spacing w:val="-2"/>
                <w:sz w:val="20"/>
              </w:rPr>
              <w:t>opatrovaný)</w:t>
            </w:r>
            <w:r>
              <w:rPr>
                <w:sz w:val="20"/>
              </w:rPr>
              <w:tab/>
              <w:t>deň,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mesiac,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5"/>
                <w:sz w:val="20"/>
              </w:rPr>
              <w:t>rok</w:t>
            </w:r>
            <w:r>
              <w:rPr>
                <w:sz w:val="20"/>
              </w:rPr>
              <w:tab/>
              <w:t>(ak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bol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posudkom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určený)</w:t>
            </w:r>
          </w:p>
        </w:tc>
      </w:tr>
      <w:tr>
        <w:trPr>
          <w:trHeight w:val="919" w:hRule="atLeast"/>
        </w:trPr>
        <w:tc>
          <w:tcPr>
            <w:tcW w:w="10803" w:type="dxa"/>
            <w:gridSpan w:val="4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before="225"/>
              <w:rPr>
                <w:sz w:val="20"/>
              </w:rPr>
            </w:pPr>
            <w:r>
              <w:rPr>
                <w:b/>
                <w:sz w:val="20"/>
              </w:rPr>
              <w:t>6.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Adresa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trvalého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pobytu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spacing w:val="-2"/>
                <w:sz w:val="16"/>
              </w:rPr>
              <w:t>(</w:t>
            </w:r>
            <w:r>
              <w:rPr>
                <w:spacing w:val="-2"/>
                <w:sz w:val="20"/>
              </w:rPr>
              <w:t>opatrovaný)</w:t>
            </w:r>
          </w:p>
          <w:p>
            <w:pPr>
              <w:pStyle w:val="TableParagraph"/>
              <w:spacing w:before="5"/>
              <w:ind w:left="0"/>
              <w:rPr>
                <w:sz w:val="19"/>
              </w:rPr>
            </w:pPr>
          </w:p>
          <w:p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6668770" cy="5080"/>
                      <wp:effectExtent l="9525" t="0" r="0" b="4445"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668770" cy="5080"/>
                                <a:chExt cx="6668770" cy="508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2528"/>
                                  <a:ext cx="66687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68770" h="0">
                                      <a:moveTo>
                                        <a:pt x="0" y="0"/>
                                      </a:moveTo>
                                      <a:lnTo>
                                        <a:pt x="6668316" y="0"/>
                                      </a:lnTo>
                                    </a:path>
                                  </a:pathLst>
                                </a:custGeom>
                                <a:ln w="505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525.1pt;height:.4pt;mso-position-horizontal-relative:char;mso-position-vertical-relative:line" id="docshapegroup4" coordorigin="0,0" coordsize="10502,8">
                      <v:line style="position:absolute" from="0,4" to="10501,4" stroked="true" strokeweight=".398161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3773" w:val="left" w:leader="none"/>
                <w:tab w:pos="5852" w:val="left" w:leader="none"/>
                <w:tab w:pos="8417" w:val="left" w:leader="none"/>
                <w:tab w:pos="9872" w:val="left" w:leader="none"/>
              </w:tabs>
              <w:spacing w:line="200" w:lineRule="exact"/>
              <w:ind w:left="294"/>
              <w:rPr>
                <w:sz w:val="20"/>
              </w:rPr>
            </w:pPr>
            <w:r>
              <w:rPr>
                <w:sz w:val="18"/>
              </w:rPr>
              <w:t>(údaj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uvedený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v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občianskom</w:t>
            </w:r>
            <w:r>
              <w:rPr>
                <w:spacing w:val="-9"/>
                <w:sz w:val="18"/>
              </w:rPr>
              <w:t> </w:t>
            </w:r>
            <w:r>
              <w:rPr>
                <w:spacing w:val="-2"/>
                <w:sz w:val="18"/>
              </w:rPr>
              <w:t>preukaze)</w:t>
            </w:r>
            <w:r>
              <w:rPr>
                <w:sz w:val="18"/>
              </w:rPr>
              <w:tab/>
            </w:r>
            <w:r>
              <w:rPr>
                <w:spacing w:val="-4"/>
                <w:sz w:val="20"/>
              </w:rPr>
              <w:t>obec</w:t>
            </w:r>
            <w:r>
              <w:rPr>
                <w:sz w:val="20"/>
              </w:rPr>
              <w:tab/>
              <w:t>ulica,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číslo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PSČ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okres</w:t>
            </w:r>
          </w:p>
        </w:tc>
      </w:tr>
      <w:tr>
        <w:trPr>
          <w:trHeight w:val="943" w:hRule="atLeast"/>
        </w:trPr>
        <w:tc>
          <w:tcPr>
            <w:tcW w:w="10803" w:type="dxa"/>
            <w:gridSpan w:val="4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tabs>
                <w:tab w:pos="2030" w:val="left" w:leader="none"/>
                <w:tab w:pos="4283" w:val="left" w:leader="none"/>
                <w:tab w:pos="6019" w:val="left" w:leader="none"/>
                <w:tab w:pos="8272" w:val="left" w:leader="none"/>
              </w:tabs>
              <w:spacing w:line="252" w:lineRule="exact" w:before="180"/>
              <w:ind w:left="0" w:right="2242"/>
              <w:jc w:val="right"/>
              <w:rPr>
                <w:sz w:val="22"/>
              </w:rPr>
            </w:pPr>
            <w:r>
              <w:rPr>
                <w:b/>
                <w:sz w:val="20"/>
              </w:rPr>
              <w:t>5</w:t>
            </w:r>
            <w:r>
              <w:rPr>
                <w:sz w:val="20"/>
              </w:rPr>
              <w:t>.</w:t>
            </w:r>
            <w:r>
              <w:rPr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Rodinný</w:t>
            </w:r>
            <w:r>
              <w:rPr>
                <w:b/>
                <w:spacing w:val="-4"/>
                <w:sz w:val="20"/>
              </w:rPr>
              <w:t> stav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slobodný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(á)</w:t>
            </w:r>
            <w:r>
              <w:rPr>
                <w:sz w:val="20"/>
              </w:rPr>
              <w:tab/>
            </w:r>
            <w:r>
              <w:rPr>
                <w:spacing w:val="-10"/>
                <w:sz w:val="22"/>
              </w:rPr>
              <w:t>□</w:t>
            </w:r>
            <w:r>
              <w:rPr>
                <w:sz w:val="22"/>
              </w:rPr>
              <w:tab/>
            </w:r>
            <w:r>
              <w:rPr>
                <w:sz w:val="20"/>
              </w:rPr>
              <w:t>ženatý,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vydatá</w:t>
            </w:r>
            <w:r>
              <w:rPr>
                <w:sz w:val="20"/>
              </w:rPr>
              <w:tab/>
            </w:r>
            <w:r>
              <w:rPr>
                <w:spacing w:val="-10"/>
                <w:sz w:val="22"/>
              </w:rPr>
              <w:t>□</w:t>
            </w:r>
          </w:p>
          <w:p>
            <w:pPr>
              <w:pStyle w:val="TableParagraph"/>
              <w:tabs>
                <w:tab w:pos="1859" w:val="left" w:leader="none"/>
                <w:tab w:pos="4113" w:val="left" w:leader="none"/>
                <w:tab w:pos="5855" w:val="left" w:leader="none"/>
                <w:tab w:pos="8116" w:val="left" w:leader="none"/>
              </w:tabs>
              <w:spacing w:line="252" w:lineRule="exact"/>
              <w:ind w:left="0" w:right="2247"/>
              <w:jc w:val="right"/>
              <w:rPr>
                <w:sz w:val="22"/>
              </w:rPr>
            </w:pPr>
            <w:r>
              <w:rPr>
                <w:spacing w:val="-2"/>
                <w:sz w:val="16"/>
              </w:rPr>
              <w:t>(</w:t>
            </w:r>
            <w:r>
              <w:rPr>
                <w:spacing w:val="-2"/>
                <w:sz w:val="20"/>
              </w:rPr>
              <w:t>opatrovaný)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rozvedený</w:t>
            </w:r>
            <w:r>
              <w:rPr>
                <w:spacing w:val="4"/>
                <w:sz w:val="20"/>
              </w:rPr>
              <w:t> </w:t>
            </w:r>
            <w:r>
              <w:rPr>
                <w:spacing w:val="-5"/>
                <w:sz w:val="20"/>
              </w:rPr>
              <w:t>(á)</w:t>
            </w:r>
            <w:r>
              <w:rPr>
                <w:sz w:val="20"/>
              </w:rPr>
              <w:tab/>
            </w:r>
            <w:r>
              <w:rPr>
                <w:spacing w:val="-10"/>
                <w:sz w:val="22"/>
              </w:rPr>
              <w:t>□</w:t>
            </w:r>
            <w:r>
              <w:rPr>
                <w:sz w:val="22"/>
              </w:rPr>
              <w:tab/>
            </w:r>
            <w:r>
              <w:rPr>
                <w:sz w:val="20"/>
              </w:rPr>
              <w:t>ovdovený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5"/>
                <w:sz w:val="20"/>
              </w:rPr>
              <w:t>(á)</w:t>
            </w:r>
            <w:r>
              <w:rPr>
                <w:sz w:val="20"/>
              </w:rPr>
              <w:tab/>
            </w:r>
            <w:r>
              <w:rPr>
                <w:spacing w:val="-10"/>
                <w:sz w:val="22"/>
              </w:rPr>
              <w:t>□</w:t>
            </w:r>
          </w:p>
          <w:p>
            <w:pPr>
              <w:pStyle w:val="TableParagraph"/>
              <w:tabs>
                <w:tab w:pos="4376" w:val="left" w:leader="none"/>
              </w:tabs>
              <w:spacing w:line="237" w:lineRule="exact" w:before="1"/>
              <w:ind w:left="2093"/>
              <w:rPr>
                <w:sz w:val="22"/>
              </w:rPr>
            </w:pPr>
            <w:r>
              <w:rPr>
                <w:sz w:val="20"/>
              </w:rPr>
              <w:t>žijem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druhom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(družkou)</w:t>
            </w:r>
            <w:r>
              <w:rPr>
                <w:sz w:val="20"/>
              </w:rPr>
              <w:tab/>
            </w:r>
            <w:r>
              <w:rPr>
                <w:spacing w:val="-10"/>
                <w:sz w:val="22"/>
              </w:rPr>
              <w:t>□</w:t>
            </w:r>
          </w:p>
        </w:tc>
      </w:tr>
      <w:tr>
        <w:trPr>
          <w:trHeight w:val="2047" w:hRule="atLeast"/>
        </w:trPr>
        <w:tc>
          <w:tcPr>
            <w:tcW w:w="10803" w:type="dxa"/>
            <w:gridSpan w:val="4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before="181"/>
              <w:ind w:left="0"/>
              <w:rPr>
                <w:sz w:val="16"/>
              </w:rPr>
            </w:pPr>
          </w:p>
          <w:p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Súhlas</w:t>
            </w:r>
            <w:r>
              <w:rPr>
                <w:b/>
                <w:spacing w:val="-7"/>
                <w:sz w:val="16"/>
              </w:rPr>
              <w:t> </w:t>
            </w:r>
            <w:r>
              <w:rPr>
                <w:b/>
                <w:sz w:val="16"/>
              </w:rPr>
              <w:t>opatrovaného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so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spracovaním</w:t>
            </w:r>
            <w:r>
              <w:rPr>
                <w:b/>
                <w:spacing w:val="-8"/>
                <w:sz w:val="16"/>
              </w:rPr>
              <w:t> </w:t>
            </w:r>
            <w:r>
              <w:rPr>
                <w:b/>
                <w:sz w:val="16"/>
              </w:rPr>
              <w:t>osobných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údajov</w:t>
            </w:r>
          </w:p>
          <w:p>
            <w:pPr>
              <w:pStyle w:val="TableParagraph"/>
              <w:ind w:hanging="1"/>
              <w:rPr>
                <w:sz w:val="16"/>
              </w:rPr>
            </w:pPr>
            <w:r>
              <w:rPr>
                <w:sz w:val="16"/>
              </w:rPr>
              <w:t>Udeľujem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súhlas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so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spracúvaním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poskytnutých osobných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údajov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podľa zákona č.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18/2018 Z.z. o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ochrane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osobných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údajov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 o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zmene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doplnení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niektorých zákonov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uvedených v tomto bode, a to pre účely poskytnutia odľahčovacej služby žiadateľovi uvedeného v bode 1. Tento súhlas platí do doby vybavenia žiadosti o e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poskytovania odľahčovacej služby a možno ho kedykoľvek odvolať.</w:t>
            </w:r>
          </w:p>
          <w:p>
            <w:pPr>
              <w:pStyle w:val="TableParagraph"/>
              <w:spacing w:before="181"/>
              <w:ind w:left="0"/>
              <w:rPr>
                <w:sz w:val="16"/>
              </w:rPr>
            </w:pPr>
          </w:p>
          <w:p>
            <w:pPr>
              <w:pStyle w:val="TableParagraph"/>
              <w:tabs>
                <w:tab w:pos="3222" w:val="left" w:leader="none"/>
              </w:tabs>
              <w:rPr>
                <w:sz w:val="20"/>
              </w:rPr>
            </w:pPr>
            <w:r>
              <w:rPr>
                <w:sz w:val="20"/>
              </w:rPr>
              <w:t>Dňa </w:t>
            </w:r>
            <w:r>
              <w:rPr>
                <w:sz w:val="20"/>
                <w:u w:val="single"/>
              </w:rPr>
              <w:tab/>
            </w:r>
          </w:p>
          <w:p>
            <w:pPr>
              <w:pStyle w:val="TableParagraph"/>
              <w:spacing w:line="20" w:lineRule="exact"/>
              <w:ind w:left="6577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477770" cy="5080"/>
                      <wp:effectExtent l="9525" t="0" r="0" b="4445"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2477770" cy="5080"/>
                                <a:chExt cx="2477770" cy="508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2528"/>
                                  <a:ext cx="24777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7770" h="0">
                                      <a:moveTo>
                                        <a:pt x="0" y="0"/>
                                      </a:moveTo>
                                      <a:lnTo>
                                        <a:pt x="2477253" y="0"/>
                                      </a:lnTo>
                                    </a:path>
                                  </a:pathLst>
                                </a:custGeom>
                                <a:ln w="505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95.1pt;height:.4pt;mso-position-horizontal-relative:char;mso-position-vertical-relative:line" id="docshapegroup5" coordorigin="0,0" coordsize="3902,8">
                      <v:line style="position:absolute" from="0,4" to="3901,4" stroked="true" strokeweight=".398161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ind w:left="6795"/>
              <w:rPr>
                <w:sz w:val="20"/>
              </w:rPr>
            </w:pPr>
            <w:r>
              <w:rPr>
                <w:sz w:val="20"/>
              </w:rPr>
              <w:t>čitateľný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vlastnoručný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podpis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opatrovaného</w:t>
            </w:r>
          </w:p>
        </w:tc>
      </w:tr>
      <w:tr>
        <w:trPr>
          <w:trHeight w:val="1562" w:hRule="atLeast"/>
        </w:trPr>
        <w:tc>
          <w:tcPr>
            <w:tcW w:w="10803" w:type="dxa"/>
            <w:gridSpan w:val="4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rPr>
                <w:b/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506432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575155</wp:posOffset>
                      </wp:positionV>
                      <wp:extent cx="6668770" cy="5080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6668770" cy="5080"/>
                                <a:chExt cx="6668770" cy="508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2528"/>
                                  <a:ext cx="66687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68770" h="0">
                                      <a:moveTo>
                                        <a:pt x="0" y="0"/>
                                      </a:moveTo>
                                      <a:lnTo>
                                        <a:pt x="6668316" y="0"/>
                                      </a:lnTo>
                                    </a:path>
                                  </a:pathLst>
                                </a:custGeom>
                                <a:ln w="505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.400001pt;margin-top:45.287842pt;width:525.1pt;height:.4pt;mso-position-horizontal-relative:column;mso-position-vertical-relative:paragraph;z-index:-15810048" id="docshapegroup6" coordorigin="108,906" coordsize="10502,8">
                      <v:line style="position:absolute" from="108,910" to="10609,910" stroked="true" strokeweight=".398161pt" strokecolor="#000000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0"/>
              </w:rPr>
              <w:t>6.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Meno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priezvisko,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adresa a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telefón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zákonného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zástupcu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alebo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opatrovníka,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ak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je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opatrovaný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súdom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zbavený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spôsobilosti na právne úkony</w:t>
            </w:r>
          </w:p>
        </w:tc>
      </w:tr>
      <w:tr>
        <w:trPr>
          <w:trHeight w:val="691" w:hRule="atLeast"/>
        </w:trPr>
        <w:tc>
          <w:tcPr>
            <w:tcW w:w="10803" w:type="dxa"/>
            <w:gridSpan w:val="4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tabs>
                <w:tab w:pos="2509" w:val="left" w:leader="none"/>
                <w:tab w:pos="3997" w:val="left" w:leader="none"/>
                <w:tab w:pos="5132" w:val="left" w:leader="none"/>
                <w:tab w:pos="6946" w:val="left" w:leader="none"/>
                <w:tab w:pos="8434" w:val="left" w:leader="none"/>
                <w:tab w:pos="9613" w:val="left" w:leader="none"/>
              </w:tabs>
              <w:spacing w:before="180"/>
              <w:rPr>
                <w:sz w:val="22"/>
              </w:rPr>
            </w:pPr>
            <w:r>
              <w:rPr>
                <w:b/>
                <w:sz w:val="20"/>
              </w:rPr>
              <w:t>7.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Forma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sociálnej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služby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pobytová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4"/>
                <w:sz w:val="20"/>
              </w:rPr>
              <w:t>ročná</w:t>
            </w:r>
            <w:r>
              <w:rPr>
                <w:sz w:val="20"/>
              </w:rPr>
              <w:tab/>
            </w:r>
            <w:r>
              <w:rPr>
                <w:spacing w:val="-10"/>
                <w:sz w:val="22"/>
              </w:rPr>
              <w:t>□</w:t>
            </w:r>
            <w:r>
              <w:rPr>
                <w:sz w:val="22"/>
              </w:rPr>
              <w:tab/>
            </w:r>
            <w:r>
              <w:rPr>
                <w:sz w:val="20"/>
              </w:rPr>
              <w:t>pobytová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týždenná</w:t>
            </w:r>
            <w:r>
              <w:rPr>
                <w:sz w:val="20"/>
              </w:rPr>
              <w:tab/>
            </w:r>
            <w:r>
              <w:rPr>
                <w:spacing w:val="-10"/>
                <w:sz w:val="22"/>
              </w:rPr>
              <w:t>□</w:t>
            </w:r>
            <w:r>
              <w:rPr>
                <w:sz w:val="22"/>
              </w:rPr>
              <w:tab/>
            </w:r>
            <w:r>
              <w:rPr>
                <w:spacing w:val="-2"/>
                <w:sz w:val="20"/>
              </w:rPr>
              <w:t>ambulantná</w:t>
            </w:r>
            <w:r>
              <w:rPr>
                <w:sz w:val="20"/>
              </w:rPr>
              <w:tab/>
            </w:r>
            <w:r>
              <w:rPr>
                <w:spacing w:val="-10"/>
                <w:sz w:val="22"/>
              </w:rPr>
              <w:t>□</w:t>
            </w:r>
          </w:p>
        </w:tc>
      </w:tr>
      <w:tr>
        <w:trPr>
          <w:trHeight w:val="688" w:hRule="atLeast"/>
        </w:trPr>
        <w:tc>
          <w:tcPr>
            <w:tcW w:w="10803" w:type="dxa"/>
            <w:gridSpan w:val="4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tabs>
                <w:tab w:pos="5922" w:val="left" w:leader="none"/>
                <w:tab w:pos="10566" w:val="left" w:leader="none"/>
              </w:tabs>
              <w:spacing w:before="184"/>
              <w:rPr>
                <w:b/>
                <w:sz w:val="20"/>
              </w:rPr>
            </w:pPr>
            <w:r>
              <w:rPr>
                <w:b/>
                <w:sz w:val="20"/>
              </w:rPr>
              <w:t>8.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Predpokladaný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deň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čas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začatia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poskytovania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sociálnej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služby: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  <w:u w:val="single"/>
              </w:rPr>
              <w:tab/>
            </w:r>
          </w:p>
        </w:tc>
      </w:tr>
      <w:tr>
        <w:trPr>
          <w:trHeight w:val="1451" w:hRule="atLeast"/>
        </w:trPr>
        <w:tc>
          <w:tcPr>
            <w:tcW w:w="10803" w:type="dxa"/>
            <w:gridSpan w:val="4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line="229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9.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Príjem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opatrovaného:</w:t>
            </w:r>
          </w:p>
          <w:p>
            <w:pPr>
              <w:pStyle w:val="TableParagraph"/>
              <w:spacing w:before="20"/>
              <w:ind w:left="0"/>
              <w:rPr>
                <w:sz w:val="20"/>
              </w:rPr>
            </w:pPr>
          </w:p>
          <w:p>
            <w:pPr>
              <w:pStyle w:val="TableParagraph"/>
              <w:tabs>
                <w:tab w:pos="2576" w:val="left" w:leader="none"/>
                <w:tab w:pos="5660" w:val="left" w:leader="none"/>
                <w:tab w:pos="10160" w:val="left" w:leader="none"/>
              </w:tabs>
              <w:ind w:left="147"/>
              <w:rPr>
                <w:sz w:val="20"/>
              </w:rPr>
            </w:pPr>
            <w:r>
              <w:rPr>
                <w:sz w:val="22"/>
              </w:rPr>
              <w:t>□</w:t>
            </w:r>
            <w:r>
              <w:rPr>
                <w:spacing w:val="49"/>
                <w:sz w:val="22"/>
              </w:rPr>
              <w:t> </w:t>
            </w:r>
            <w:r>
              <w:rPr>
                <w:sz w:val="22"/>
              </w:rPr>
              <w:t>s</w:t>
            </w:r>
            <w:r>
              <w:rPr>
                <w:sz w:val="20"/>
              </w:rPr>
              <w:t>tarobný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dôchodok</w:t>
            </w:r>
            <w:r>
              <w:rPr>
                <w:sz w:val="20"/>
              </w:rPr>
              <w:tab/>
            </w:r>
            <w:r>
              <w:rPr>
                <w:spacing w:val="-2"/>
                <w:sz w:val="22"/>
              </w:rPr>
              <w:t>□</w:t>
            </w:r>
            <w:r>
              <w:rPr>
                <w:spacing w:val="3"/>
                <w:sz w:val="22"/>
              </w:rPr>
              <w:t> </w:t>
            </w:r>
            <w:r>
              <w:rPr>
                <w:spacing w:val="-2"/>
                <w:sz w:val="20"/>
              </w:rPr>
              <w:t>vdovský/vdovecký</w:t>
            </w:r>
            <w:r>
              <w:rPr>
                <w:spacing w:val="3"/>
                <w:sz w:val="20"/>
              </w:rPr>
              <w:t> </w:t>
            </w:r>
            <w:r>
              <w:rPr>
                <w:spacing w:val="-2"/>
                <w:sz w:val="20"/>
              </w:rPr>
              <w:t>dôchodok</w:t>
            </w:r>
            <w:r>
              <w:rPr>
                <w:sz w:val="20"/>
              </w:rPr>
              <w:tab/>
            </w:r>
            <w:r>
              <w:rPr>
                <w:sz w:val="22"/>
              </w:rPr>
              <w:t>□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0"/>
              </w:rPr>
              <w:t>Iný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príjem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(uviesť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4"/>
                <w:sz w:val="20"/>
              </w:rPr>
              <w:t>aký)</w:t>
            </w:r>
            <w:r>
              <w:rPr>
                <w:sz w:val="20"/>
                <w:u w:val="single"/>
              </w:rPr>
              <w:tab/>
            </w:r>
          </w:p>
          <w:p>
            <w:pPr>
              <w:pStyle w:val="TableParagraph"/>
              <w:ind w:left="0"/>
              <w:rPr>
                <w:sz w:val="20"/>
              </w:rPr>
            </w:pPr>
          </w:p>
          <w:p>
            <w:pPr>
              <w:pStyle w:val="TableParagraph"/>
              <w:tabs>
                <w:tab w:pos="2585" w:val="left" w:leader="none"/>
                <w:tab w:pos="5645" w:val="left" w:leader="none"/>
                <w:tab w:pos="7772" w:val="left" w:leader="none"/>
                <w:tab w:pos="10117" w:val="left" w:leader="none"/>
              </w:tabs>
              <w:ind w:left="142"/>
              <w:rPr>
                <w:sz w:val="20"/>
              </w:rPr>
            </w:pPr>
            <w:r>
              <w:rPr>
                <w:sz w:val="22"/>
              </w:rPr>
              <w:t>□</w:t>
            </w:r>
            <w:r>
              <w:rPr>
                <w:spacing w:val="48"/>
                <w:sz w:val="22"/>
              </w:rPr>
              <w:t> </w:t>
            </w:r>
            <w:r>
              <w:rPr>
                <w:sz w:val="22"/>
              </w:rPr>
              <w:t>i</w:t>
            </w:r>
            <w:r>
              <w:rPr>
                <w:sz w:val="20"/>
              </w:rPr>
              <w:t>nvalidný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dôchodok</w:t>
            </w:r>
            <w:r>
              <w:rPr>
                <w:sz w:val="20"/>
              </w:rPr>
              <w:tab/>
            </w:r>
            <w:r>
              <w:rPr>
                <w:sz w:val="22"/>
              </w:rPr>
              <w:t>□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0"/>
              </w:rPr>
              <w:t>výsluhový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dôchodok</w:t>
            </w:r>
            <w:r>
              <w:rPr>
                <w:sz w:val="20"/>
              </w:rPr>
              <w:tab/>
            </w:r>
            <w:r>
              <w:rPr>
                <w:sz w:val="22"/>
              </w:rPr>
              <w:t>□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0"/>
              </w:rPr>
              <w:t>mesačne</w:t>
            </w:r>
            <w:r>
              <w:rPr>
                <w:spacing w:val="-5"/>
                <w:sz w:val="20"/>
              </w:rPr>
              <w:t> EUR</w:t>
            </w:r>
            <w:r>
              <w:rPr>
                <w:sz w:val="20"/>
              </w:rPr>
              <w:tab/>
            </w:r>
            <w:r>
              <w:rPr>
                <w:sz w:val="20"/>
                <w:u w:val="single"/>
              </w:rPr>
              <w:tab/>
            </w:r>
          </w:p>
        </w:tc>
      </w:tr>
    </w:tbl>
    <w:p>
      <w:pPr>
        <w:spacing w:after="0"/>
        <w:rPr>
          <w:sz w:val="20"/>
        </w:rPr>
        <w:sectPr>
          <w:type w:val="continuous"/>
          <w:pgSz w:w="11900" w:h="16840"/>
          <w:pgMar w:top="560" w:bottom="280" w:left="420" w:right="420"/>
        </w:sectPr>
      </w:pPr>
    </w:p>
    <w:tbl>
      <w:tblPr>
        <w:tblW w:w="0" w:type="auto"/>
        <w:jc w:val="left"/>
        <w:tblInd w:w="150" w:type="dxa"/>
        <w:tblBorders>
          <w:top w:val="thickThinMediumGap" w:sz="6" w:space="0" w:color="000000"/>
          <w:left w:val="thickThinMediumGap" w:sz="6" w:space="0" w:color="000000"/>
          <w:bottom w:val="thickThinMediumGap" w:sz="6" w:space="0" w:color="000000"/>
          <w:right w:val="thickThinMediumGap" w:sz="6" w:space="0" w:color="000000"/>
          <w:insideH w:val="thickThinMediumGap" w:sz="6" w:space="0" w:color="000000"/>
          <w:insideV w:val="thickThinMediumGap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1"/>
        <w:gridCol w:w="1748"/>
        <w:gridCol w:w="760"/>
        <w:gridCol w:w="2027"/>
        <w:gridCol w:w="933"/>
        <w:gridCol w:w="1758"/>
        <w:gridCol w:w="1774"/>
      </w:tblGrid>
      <w:tr>
        <w:trPr>
          <w:trHeight w:val="489" w:hRule="atLeast"/>
        </w:trPr>
        <w:tc>
          <w:tcPr>
            <w:tcW w:w="1801" w:type="dxa"/>
            <w:tcBorders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line="230" w:lineRule="atLeast" w:before="9"/>
              <w:ind w:left="445" w:right="109" w:hanging="353"/>
              <w:rPr>
                <w:sz w:val="20"/>
              </w:rPr>
            </w:pPr>
            <w:r>
              <w:rPr>
                <w:b/>
                <w:sz w:val="20"/>
              </w:rPr>
              <w:t>10.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Žiadateľ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býva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(opatrovaný)</w:t>
            </w:r>
          </w:p>
        </w:tc>
        <w:tc>
          <w:tcPr>
            <w:tcW w:w="1748" w:type="dxa"/>
            <w:tcBorders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16"/>
              <w:ind w:left="140"/>
              <w:rPr>
                <w:sz w:val="20"/>
              </w:rPr>
            </w:pPr>
            <w:r>
              <w:rPr>
                <w:sz w:val="20"/>
              </w:rPr>
              <w:t>vo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vlastnom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4"/>
                <w:sz w:val="20"/>
              </w:rPr>
              <w:t>dome</w:t>
            </w:r>
          </w:p>
        </w:tc>
        <w:tc>
          <w:tcPr>
            <w:tcW w:w="760" w:type="dxa"/>
            <w:tcBorders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line="250" w:lineRule="exact"/>
              <w:ind w:left="166"/>
              <w:rPr>
                <w:sz w:val="22"/>
              </w:rPr>
            </w:pPr>
            <w:r>
              <w:rPr>
                <w:spacing w:val="-10"/>
                <w:sz w:val="22"/>
              </w:rPr>
              <w:t>□</w:t>
            </w:r>
          </w:p>
        </w:tc>
        <w:tc>
          <w:tcPr>
            <w:tcW w:w="2027" w:type="dxa"/>
            <w:tcBorders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16"/>
              <w:ind w:left="490"/>
              <w:rPr>
                <w:sz w:val="20"/>
              </w:rPr>
            </w:pPr>
            <w:r>
              <w:rPr>
                <w:sz w:val="20"/>
              </w:rPr>
              <w:t>vo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vlastnom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4"/>
                <w:sz w:val="20"/>
              </w:rPr>
              <w:t>byte</w:t>
            </w:r>
          </w:p>
        </w:tc>
        <w:tc>
          <w:tcPr>
            <w:tcW w:w="933" w:type="dxa"/>
            <w:tcBorders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line="250" w:lineRule="exact"/>
              <w:ind w:left="191"/>
              <w:rPr>
                <w:sz w:val="22"/>
              </w:rPr>
            </w:pPr>
            <w:r>
              <w:rPr>
                <w:spacing w:val="-10"/>
                <w:sz w:val="22"/>
              </w:rPr>
              <w:t>□</w:t>
            </w:r>
          </w:p>
        </w:tc>
        <w:tc>
          <w:tcPr>
            <w:tcW w:w="1758" w:type="dxa"/>
            <w:tcBorders>
              <w:left w:val="nil"/>
              <w:bottom w:val="thinThickMediumGap" w:sz="6" w:space="0" w:color="000000"/>
              <w:right w:val="nil"/>
            </w:tcBorders>
          </w:tcPr>
          <w:p>
            <w:pPr>
              <w:pStyle w:val="TableParagraph"/>
              <w:spacing w:before="16"/>
              <w:ind w:left="638"/>
              <w:rPr>
                <w:sz w:val="20"/>
              </w:rPr>
            </w:pPr>
            <w:r>
              <w:rPr>
                <w:sz w:val="20"/>
              </w:rPr>
              <w:t>v</w:t>
            </w:r>
            <w:r>
              <w:rPr>
                <w:spacing w:val="-2"/>
                <w:sz w:val="20"/>
              </w:rPr>
              <w:t> podnájme</w:t>
            </w:r>
          </w:p>
        </w:tc>
        <w:tc>
          <w:tcPr>
            <w:tcW w:w="1774" w:type="dxa"/>
            <w:tcBorders>
              <w:left w:val="nil"/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line="250" w:lineRule="exact"/>
              <w:ind w:left="217"/>
              <w:rPr>
                <w:sz w:val="22"/>
              </w:rPr>
            </w:pPr>
            <w:r>
              <w:rPr>
                <w:spacing w:val="-10"/>
                <w:sz w:val="22"/>
              </w:rPr>
              <w:t>□</w:t>
            </w:r>
          </w:p>
        </w:tc>
      </w:tr>
      <w:tr>
        <w:trPr>
          <w:trHeight w:val="2690" w:hRule="atLeast"/>
        </w:trPr>
        <w:tc>
          <w:tcPr>
            <w:tcW w:w="10801" w:type="dxa"/>
            <w:gridSpan w:val="7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line="228" w:lineRule="exact" w:before="229"/>
              <w:rPr>
                <w:b/>
                <w:sz w:val="20"/>
              </w:rPr>
            </w:pPr>
            <w:r>
              <w:rPr>
                <w:b/>
                <w:sz w:val="20"/>
              </w:rPr>
              <w:t>12.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Vyhlásenie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opatrovateľa</w:t>
            </w:r>
          </w:p>
          <w:p>
            <w:pPr>
              <w:pStyle w:val="TableParagraph"/>
              <w:ind w:right="121"/>
              <w:rPr>
                <w:sz w:val="18"/>
              </w:rPr>
            </w:pPr>
            <w:r>
              <w:rPr>
                <w:sz w:val="18"/>
              </w:rPr>
              <w:t>Vyhlasujem, že všetky údaje uvedené v tejto žiadosti sú pravdivé a som si vedomý(á) právnych</w:t>
            </w:r>
            <w:r>
              <w:rPr>
                <w:spacing w:val="40"/>
                <w:sz w:val="18"/>
              </w:rPr>
              <w:t> </w:t>
            </w:r>
            <w:r>
              <w:rPr>
                <w:sz w:val="18"/>
              </w:rPr>
              <w:t>následkov uvedenia nepravdivých údajov. Zároveň vyhlasujem, že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v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dobe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podania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žiadosti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nemám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súdom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uložené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ochranné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liečenie,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ochranný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dohľad alebo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umiestnenie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v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detenčnom ústave ani nie som v dobe vykonávania týchto ochranných opatrení.</w:t>
            </w:r>
          </w:p>
          <w:p>
            <w:pPr>
              <w:pStyle w:val="TableParagraph"/>
              <w:ind w:left="0"/>
              <w:rPr>
                <w:sz w:val="18"/>
              </w:rPr>
            </w:pPr>
          </w:p>
          <w:p>
            <w:pPr>
              <w:pStyle w:val="TableParagraph"/>
              <w:ind w:left="0"/>
              <w:rPr>
                <w:sz w:val="18"/>
              </w:rPr>
            </w:pPr>
          </w:p>
          <w:p>
            <w:pPr>
              <w:pStyle w:val="TableParagraph"/>
              <w:spacing w:before="67"/>
              <w:ind w:left="0"/>
              <w:rPr>
                <w:sz w:val="18"/>
              </w:rPr>
            </w:pPr>
          </w:p>
          <w:p>
            <w:pPr>
              <w:pStyle w:val="TableParagraph"/>
              <w:tabs>
                <w:tab w:pos="3222" w:val="left" w:leader="none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Dňa </w:t>
            </w:r>
            <w:r>
              <w:rPr>
                <w:sz w:val="20"/>
                <w:u w:val="single"/>
              </w:rPr>
              <w:tab/>
            </w:r>
          </w:p>
          <w:p>
            <w:pPr>
              <w:pStyle w:val="TableParagraph"/>
              <w:spacing w:line="20" w:lineRule="exact"/>
              <w:ind w:left="6577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477770" cy="5080"/>
                      <wp:effectExtent l="9525" t="0" r="0" b="4445"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2477770" cy="5080"/>
                                <a:chExt cx="2477770" cy="508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2528"/>
                                  <a:ext cx="24777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7770" h="0">
                                      <a:moveTo>
                                        <a:pt x="0" y="0"/>
                                      </a:moveTo>
                                      <a:lnTo>
                                        <a:pt x="2477220" y="0"/>
                                      </a:lnTo>
                                    </a:path>
                                  </a:pathLst>
                                </a:custGeom>
                                <a:ln w="505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95.1pt;height:.4pt;mso-position-horizontal-relative:char;mso-position-vertical-relative:line" id="docshapegroup7" coordorigin="0,0" coordsize="3902,8">
                      <v:line style="position:absolute" from="0,4" to="3901,4" stroked="true" strokeweight=".39815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209" w:lineRule="exact"/>
              <w:ind w:left="6896"/>
              <w:rPr>
                <w:sz w:val="20"/>
              </w:rPr>
            </w:pPr>
            <w:r>
              <w:rPr>
                <w:sz w:val="20"/>
              </w:rPr>
              <w:t>čitateľný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vlastnoručný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podpis</w:t>
            </w:r>
            <w:r>
              <w:rPr>
                <w:spacing w:val="-10"/>
                <w:sz w:val="20"/>
              </w:rPr>
              <w:t> </w:t>
            </w:r>
            <w:r>
              <w:rPr>
                <w:spacing w:val="-2"/>
                <w:sz w:val="20"/>
              </w:rPr>
              <w:t>opatrovateľa</w:t>
            </w:r>
          </w:p>
        </w:tc>
      </w:tr>
      <w:tr>
        <w:trPr>
          <w:trHeight w:val="2207" w:hRule="atLeast"/>
        </w:trPr>
        <w:tc>
          <w:tcPr>
            <w:tcW w:w="10801" w:type="dxa"/>
            <w:gridSpan w:val="7"/>
            <w:tcBorders>
              <w:bottom w:val="thinThickMediumGap" w:sz="6" w:space="0" w:color="000000"/>
              <w:right w:val="thinThickMediumGap" w:sz="6" w:space="0" w:color="000000"/>
            </w:tcBorders>
          </w:tcPr>
          <w:p>
            <w:pPr>
              <w:pStyle w:val="TableParagraph"/>
              <w:spacing w:before="10"/>
              <w:ind w:left="0"/>
              <w:rPr>
                <w:sz w:val="19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91" w:val="left" w:leader="none"/>
              </w:tabs>
              <w:spacing w:line="217" w:lineRule="exact" w:before="1" w:after="0"/>
              <w:ind w:left="391" w:right="0" w:hanging="287"/>
              <w:jc w:val="left"/>
              <w:rPr>
                <w:b/>
                <w:sz w:val="19"/>
              </w:rPr>
            </w:pPr>
            <w:r>
              <w:rPr>
                <w:b/>
                <w:sz w:val="19"/>
              </w:rPr>
              <w:t>Zoznam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povinných</w:t>
            </w:r>
            <w:r>
              <w:rPr>
                <w:b/>
                <w:spacing w:val="-10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príloh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812" w:val="left" w:leader="none"/>
              </w:tabs>
              <w:spacing w:line="240" w:lineRule="auto" w:before="0" w:after="0"/>
              <w:ind w:left="812" w:right="120" w:hanging="360"/>
              <w:jc w:val="left"/>
              <w:rPr>
                <w:sz w:val="19"/>
              </w:rPr>
            </w:pPr>
            <w:r>
              <w:rPr>
                <w:sz w:val="19"/>
              </w:rPr>
              <w:t>kópia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posudku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o vydaného príslušným</w:t>
            </w:r>
            <w:r>
              <w:rPr>
                <w:spacing w:val="40"/>
                <w:sz w:val="19"/>
              </w:rPr>
              <w:t> </w:t>
            </w:r>
            <w:r>
              <w:rPr>
                <w:sz w:val="19"/>
              </w:rPr>
              <w:t>úradom</w:t>
            </w:r>
            <w:r>
              <w:rPr>
                <w:spacing w:val="40"/>
                <w:sz w:val="19"/>
              </w:rPr>
              <w:t> </w:t>
            </w:r>
            <w:r>
              <w:rPr>
                <w:sz w:val="19"/>
              </w:rPr>
              <w:t>práce, sociálnych vecí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rodiny, v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ktorom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je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uvedený stupeň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odkázanosti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(ak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bol posudkom</w:t>
            </w:r>
            <w:r>
              <w:rPr>
                <w:spacing w:val="40"/>
                <w:sz w:val="19"/>
              </w:rPr>
              <w:t> </w:t>
            </w:r>
            <w:r>
              <w:rPr>
                <w:sz w:val="19"/>
              </w:rPr>
              <w:t>určený)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812" w:val="left" w:leader="none"/>
              </w:tabs>
              <w:spacing w:line="240" w:lineRule="auto" w:before="0" w:after="0"/>
              <w:ind w:left="812" w:right="612" w:hanging="360"/>
              <w:jc w:val="left"/>
              <w:rPr>
                <w:sz w:val="19"/>
              </w:rPr>
            </w:pPr>
            <w:r>
              <w:rPr>
                <w:sz w:val="19"/>
              </w:rPr>
              <w:t>potvrdenie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príslušného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úradu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práce,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sociálnych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vecí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rodiny</w:t>
            </w:r>
            <w:r>
              <w:rPr>
                <w:spacing w:val="-8"/>
                <w:sz w:val="19"/>
              </w:rPr>
              <w:t> </w:t>
            </w:r>
            <w:r>
              <w:rPr>
                <w:sz w:val="19"/>
              </w:rPr>
              <w:t>o vyplácaní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peňažného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príspevku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na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opatrovanie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(príp.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kópia právoplatného rozhodnutia o poberaní príspevku)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812" w:val="left" w:leader="none"/>
              </w:tabs>
              <w:spacing w:line="240" w:lineRule="auto" w:before="0" w:after="0"/>
              <w:ind w:left="812" w:right="318" w:hanging="361"/>
              <w:jc w:val="left"/>
              <w:rPr>
                <w:sz w:val="19"/>
              </w:rPr>
            </w:pPr>
            <w:r>
              <w:rPr>
                <w:sz w:val="19"/>
              </w:rPr>
              <w:t>čestné prehlásenie opatrovateľa o opatrovaní</w:t>
            </w:r>
            <w:r>
              <w:rPr>
                <w:spacing w:val="40"/>
                <w:sz w:val="19"/>
              </w:rPr>
              <w:t> </w:t>
            </w:r>
            <w:r>
              <w:rPr>
                <w:sz w:val="19"/>
              </w:rPr>
              <w:t>fyzickej osoby v prípade, že opatrovateľovi nevznikol nárok na poberanie peňažného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príspevku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,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vrátane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rozhodnutia</w:t>
            </w:r>
            <w:r>
              <w:rPr>
                <w:spacing w:val="-5"/>
                <w:sz w:val="19"/>
              </w:rPr>
              <w:t> </w:t>
            </w:r>
            <w:r>
              <w:rPr>
                <w:sz w:val="19"/>
              </w:rPr>
              <w:t>príslušného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úradu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práce,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sociálnych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vecí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rodiny,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že</w:t>
            </w:r>
            <w:r>
              <w:rPr>
                <w:spacing w:val="-2"/>
                <w:sz w:val="19"/>
              </w:rPr>
              <w:t> </w:t>
            </w:r>
            <w:r>
              <w:rPr>
                <w:sz w:val="19"/>
              </w:rPr>
              <w:t>mu</w:t>
            </w:r>
            <w:r>
              <w:rPr>
                <w:spacing w:val="-1"/>
                <w:sz w:val="19"/>
              </w:rPr>
              <w:t> </w:t>
            </w:r>
            <w:r>
              <w:rPr>
                <w:sz w:val="19"/>
              </w:rPr>
              <w:t>príspevok</w:t>
            </w:r>
            <w:r>
              <w:rPr>
                <w:spacing w:val="-3"/>
                <w:sz w:val="19"/>
              </w:rPr>
              <w:t> </w:t>
            </w:r>
            <w:r>
              <w:rPr>
                <w:sz w:val="19"/>
              </w:rPr>
              <w:t>nebol</w:t>
            </w:r>
            <w:r>
              <w:rPr>
                <w:spacing w:val="-4"/>
                <w:sz w:val="19"/>
              </w:rPr>
              <w:t> </w:t>
            </w:r>
            <w:r>
              <w:rPr>
                <w:sz w:val="19"/>
              </w:rPr>
              <w:t>priznaný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812" w:val="left" w:leader="none"/>
              </w:tabs>
              <w:spacing w:line="228" w:lineRule="exact" w:before="0" w:after="0"/>
              <w:ind w:left="812" w:right="0" w:hanging="360"/>
              <w:jc w:val="left"/>
              <w:rPr>
                <w:sz w:val="20"/>
              </w:rPr>
            </w:pPr>
            <w:r>
              <w:rPr>
                <w:sz w:val="19"/>
              </w:rPr>
              <w:t>potvrdenie</w:t>
            </w:r>
            <w:r>
              <w:rPr>
                <w:spacing w:val="-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-5"/>
                <w:sz w:val="19"/>
              </w:rPr>
              <w:t> </w:t>
            </w:r>
            <w:r>
              <w:rPr>
                <w:sz w:val="19"/>
              </w:rPr>
              <w:t>výške</w:t>
            </w:r>
            <w:r>
              <w:rPr>
                <w:spacing w:val="-6"/>
                <w:sz w:val="19"/>
              </w:rPr>
              <w:t> </w:t>
            </w:r>
            <w:r>
              <w:rPr>
                <w:sz w:val="19"/>
              </w:rPr>
              <w:t>príjmu</w:t>
            </w:r>
            <w:r>
              <w:rPr>
                <w:spacing w:val="-5"/>
                <w:sz w:val="19"/>
              </w:rPr>
              <w:t> </w:t>
            </w:r>
            <w:r>
              <w:rPr>
                <w:spacing w:val="-2"/>
                <w:sz w:val="19"/>
              </w:rPr>
              <w:t>opatrovaného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812" w:val="left" w:leader="none"/>
              </w:tabs>
              <w:spacing w:line="204" w:lineRule="exact" w:before="0" w:after="0"/>
              <w:ind w:left="812" w:right="0" w:hanging="360"/>
              <w:jc w:val="left"/>
              <w:rPr>
                <w:sz w:val="19"/>
              </w:rPr>
            </w:pPr>
            <w:r>
              <w:rPr>
                <w:sz w:val="19"/>
              </w:rPr>
              <w:t>kópia</w:t>
            </w:r>
            <w:r>
              <w:rPr>
                <w:spacing w:val="-6"/>
                <w:sz w:val="19"/>
              </w:rPr>
              <w:t> </w:t>
            </w:r>
            <w:r>
              <w:rPr>
                <w:sz w:val="19"/>
              </w:rPr>
              <w:t>rozsudku</w:t>
            </w:r>
            <w:r>
              <w:rPr>
                <w:spacing w:val="-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-4"/>
                <w:sz w:val="19"/>
              </w:rPr>
              <w:t> </w:t>
            </w:r>
            <w:r>
              <w:rPr>
                <w:sz w:val="19"/>
              </w:rPr>
              <w:t>pozbavení</w:t>
            </w:r>
            <w:r>
              <w:rPr>
                <w:spacing w:val="-6"/>
                <w:sz w:val="19"/>
              </w:rPr>
              <w:t> </w:t>
            </w:r>
            <w:r>
              <w:rPr>
                <w:sz w:val="19"/>
              </w:rPr>
              <w:t>spôsobilosti</w:t>
            </w:r>
            <w:r>
              <w:rPr>
                <w:spacing w:val="-5"/>
                <w:sz w:val="19"/>
              </w:rPr>
              <w:t> </w:t>
            </w:r>
            <w:r>
              <w:rPr>
                <w:sz w:val="19"/>
              </w:rPr>
              <w:t>na</w:t>
            </w:r>
            <w:r>
              <w:rPr>
                <w:spacing w:val="-9"/>
                <w:sz w:val="19"/>
              </w:rPr>
              <w:t> </w:t>
            </w:r>
            <w:r>
              <w:rPr>
                <w:sz w:val="19"/>
              </w:rPr>
              <w:t>právne</w:t>
            </w:r>
            <w:r>
              <w:rPr>
                <w:spacing w:val="-5"/>
                <w:sz w:val="19"/>
              </w:rPr>
              <w:t> </w:t>
            </w:r>
            <w:r>
              <w:rPr>
                <w:sz w:val="19"/>
              </w:rPr>
              <w:t>úkony,</w:t>
            </w:r>
            <w:r>
              <w:rPr>
                <w:spacing w:val="-5"/>
                <w:sz w:val="19"/>
              </w:rPr>
              <w:t> </w:t>
            </w:r>
            <w:r>
              <w:rPr>
                <w:sz w:val="19"/>
              </w:rPr>
              <w:t>ak</w:t>
            </w:r>
            <w:r>
              <w:rPr>
                <w:spacing w:val="-6"/>
                <w:sz w:val="19"/>
              </w:rPr>
              <w:t> </w:t>
            </w:r>
            <w:r>
              <w:rPr>
                <w:sz w:val="19"/>
              </w:rPr>
              <w:t>bol</w:t>
            </w:r>
            <w:r>
              <w:rPr>
                <w:spacing w:val="-6"/>
                <w:sz w:val="19"/>
              </w:rPr>
              <w:t> </w:t>
            </w:r>
            <w:r>
              <w:rPr>
                <w:spacing w:val="-2"/>
                <w:sz w:val="19"/>
              </w:rPr>
              <w:t>vydaný</w:t>
            </w:r>
          </w:p>
        </w:tc>
      </w:tr>
    </w:tbl>
    <w:sectPr>
      <w:type w:val="continuous"/>
      <w:pgSz w:w="11900" w:h="16840"/>
      <w:pgMar w:top="540" w:bottom="280" w:left="42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  <w:font w:name="Arial">
    <w:altName w:val="Arial"/>
    <w:charset w:val="EE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3"/>
      <w:numFmt w:val="decimal"/>
      <w:lvlText w:val="%1."/>
      <w:lvlJc w:val="left"/>
      <w:pPr>
        <w:ind w:left="392" w:hanging="288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19"/>
        <w:szCs w:val="19"/>
        <w:lang w:val="sk-SK" w:eastAsia="en-US" w:bidi="ar-SA"/>
      </w:rPr>
    </w:lvl>
    <w:lvl w:ilvl="1">
      <w:start w:val="0"/>
      <w:numFmt w:val="bullet"/>
      <w:lvlText w:val="-"/>
      <w:lvlJc w:val="left"/>
      <w:pPr>
        <w:ind w:left="812" w:hanging="360"/>
      </w:pPr>
      <w:rPr>
        <w:rFonts w:hint="default" w:ascii="Times New Roman" w:hAnsi="Times New Roman" w:eastAsia="Times New Roman" w:cs="Times New Roman"/>
        <w:spacing w:val="0"/>
        <w:w w:val="99"/>
        <w:lang w:val="sk-SK" w:eastAsia="en-US" w:bidi="ar-SA"/>
      </w:rPr>
    </w:lvl>
    <w:lvl w:ilvl="2">
      <w:start w:val="0"/>
      <w:numFmt w:val="bullet"/>
      <w:lvlText w:val="•"/>
      <w:lvlJc w:val="left"/>
      <w:pPr>
        <w:ind w:left="1922" w:hanging="360"/>
      </w:pPr>
      <w:rPr>
        <w:rFonts w:hint="default"/>
        <w:lang w:val="sk-SK" w:eastAsia="en-US" w:bidi="ar-SA"/>
      </w:rPr>
    </w:lvl>
    <w:lvl w:ilvl="3">
      <w:start w:val="0"/>
      <w:numFmt w:val="bullet"/>
      <w:lvlText w:val="•"/>
      <w:lvlJc w:val="left"/>
      <w:pPr>
        <w:ind w:left="3024" w:hanging="360"/>
      </w:pPr>
      <w:rPr>
        <w:rFonts w:hint="default"/>
        <w:lang w:val="sk-SK" w:eastAsia="en-US" w:bidi="ar-SA"/>
      </w:rPr>
    </w:lvl>
    <w:lvl w:ilvl="4">
      <w:start w:val="0"/>
      <w:numFmt w:val="bullet"/>
      <w:lvlText w:val="•"/>
      <w:lvlJc w:val="left"/>
      <w:pPr>
        <w:ind w:left="4127" w:hanging="360"/>
      </w:pPr>
      <w:rPr>
        <w:rFonts w:hint="default"/>
        <w:lang w:val="sk-SK" w:eastAsia="en-US" w:bidi="ar-SA"/>
      </w:rPr>
    </w:lvl>
    <w:lvl w:ilvl="5">
      <w:start w:val="0"/>
      <w:numFmt w:val="bullet"/>
      <w:lvlText w:val="•"/>
      <w:lvlJc w:val="left"/>
      <w:pPr>
        <w:ind w:left="5229" w:hanging="360"/>
      </w:pPr>
      <w:rPr>
        <w:rFonts w:hint="default"/>
        <w:lang w:val="sk-SK" w:eastAsia="en-US" w:bidi="ar-SA"/>
      </w:rPr>
    </w:lvl>
    <w:lvl w:ilvl="6">
      <w:start w:val="0"/>
      <w:numFmt w:val="bullet"/>
      <w:lvlText w:val="•"/>
      <w:lvlJc w:val="left"/>
      <w:pPr>
        <w:ind w:left="6331" w:hanging="360"/>
      </w:pPr>
      <w:rPr>
        <w:rFonts w:hint="default"/>
        <w:lang w:val="sk-SK" w:eastAsia="en-US" w:bidi="ar-SA"/>
      </w:rPr>
    </w:lvl>
    <w:lvl w:ilvl="7">
      <w:start w:val="0"/>
      <w:numFmt w:val="bullet"/>
      <w:lvlText w:val="•"/>
      <w:lvlJc w:val="left"/>
      <w:pPr>
        <w:ind w:left="7434" w:hanging="360"/>
      </w:pPr>
      <w:rPr>
        <w:rFonts w:hint="default"/>
        <w:lang w:val="sk-SK" w:eastAsia="en-US" w:bidi="ar-SA"/>
      </w:rPr>
    </w:lvl>
    <w:lvl w:ilvl="8">
      <w:start w:val="0"/>
      <w:numFmt w:val="bullet"/>
      <w:lvlText w:val="•"/>
      <w:lvlJc w:val="left"/>
      <w:pPr>
        <w:ind w:left="8536" w:hanging="360"/>
      </w:pPr>
      <w:rPr>
        <w:rFonts w:hint="default"/>
        <w:lang w:val="sk-SK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>
      <w:ind w:left="92"/>
    </w:pPr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stovcikovas</dc:creator>
  <dc:title>POSKYT_ODLAH_ SLUZBY_ZIADOST_ 2019 aktualne</dc:title>
  <dcterms:created xsi:type="dcterms:W3CDTF">2025-01-07T21:13:12Z</dcterms:created>
  <dcterms:modified xsi:type="dcterms:W3CDTF">2025-01-07T21:13:12Z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2021-02-24T00:00:00Z</vt:filetime>
  </property>
  <property fmtid="{D5CDD505-2E9C-101B-9397-08002B2CF9AE}" pid="3" name="Creator">
    <vt:lpwstr>PDFCreator Version 0.9.6</vt:lpwstr>
  </property>
  <property fmtid="{D5CDD505-2E9C-101B-9397-08002B2CF9AE}" pid="4" name="LastSaved">
    <vt:filetime>2025-01-07T00:00:00Z</vt:filetime>
  </property>
  <property fmtid="{D5CDD505-2E9C-101B-9397-08002B2CF9AE}" pid="5" name="Producer">
    <vt:lpwstr>GPL Ghostscript 8.63</vt:lpwstr>
  </property>
</Properties>
</file>